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06" w:rsidRDefault="007515CE">
      <w:pPr>
        <w:pStyle w:val="10"/>
        <w:framePr w:w="10478" w:h="15267" w:hRule="exact" w:wrap="around" w:vAnchor="page" w:hAnchor="page" w:x="753" w:y="1110"/>
        <w:shd w:val="clear" w:color="auto" w:fill="auto"/>
        <w:spacing w:after="233" w:line="300" w:lineRule="exact"/>
      </w:pPr>
      <w:bookmarkStart w:id="0" w:name="bookmark0"/>
      <w:r>
        <w:t>Тема 1. Налоговый контроль и его формы</w:t>
      </w:r>
      <w:bookmarkEnd w:id="0"/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1"/>
        </w:numPr>
        <w:shd w:val="clear" w:color="auto" w:fill="auto"/>
        <w:spacing w:before="0"/>
        <w:ind w:firstLine="700"/>
      </w:pPr>
      <w:r>
        <w:t xml:space="preserve"> Понятие и место налогового контроля.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1"/>
        </w:numPr>
        <w:shd w:val="clear" w:color="auto" w:fill="auto"/>
        <w:spacing w:before="0"/>
        <w:ind w:firstLine="700"/>
      </w:pPr>
      <w:r>
        <w:t xml:space="preserve"> Цель и задачи налогового контроля.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1"/>
        </w:numPr>
        <w:shd w:val="clear" w:color="auto" w:fill="auto"/>
        <w:spacing w:before="0"/>
        <w:ind w:firstLine="700"/>
      </w:pPr>
      <w:r>
        <w:t xml:space="preserve"> Формы и виды налогового контроля.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1"/>
        </w:numPr>
        <w:shd w:val="clear" w:color="auto" w:fill="auto"/>
        <w:spacing w:before="0" w:after="352"/>
        <w:ind w:firstLine="700"/>
      </w:pPr>
      <w:r>
        <w:t xml:space="preserve"> Методы налогового контроля.</w:t>
      </w:r>
    </w:p>
    <w:p w:rsidR="00877506" w:rsidRDefault="007515CE">
      <w:pPr>
        <w:pStyle w:val="21"/>
        <w:framePr w:w="10478" w:h="15267" w:hRule="exact" w:wrap="around" w:vAnchor="page" w:hAnchor="page" w:x="753" w:y="1110"/>
        <w:numPr>
          <w:ilvl w:val="0"/>
          <w:numId w:val="2"/>
        </w:numPr>
        <w:shd w:val="clear" w:color="auto" w:fill="auto"/>
        <w:tabs>
          <w:tab w:val="left" w:pos="1078"/>
        </w:tabs>
        <w:spacing w:before="0"/>
        <w:ind w:firstLine="700"/>
      </w:pPr>
      <w:r>
        <w:t>Понятие налогового контроля</w:t>
      </w:r>
    </w:p>
    <w:p w:rsidR="00877506" w:rsidRDefault="007515CE">
      <w:pPr>
        <w:pStyle w:val="2"/>
        <w:framePr w:w="10478" w:h="15267" w:hRule="exact" w:wrap="around" w:vAnchor="page" w:hAnchor="page" w:x="753" w:y="1110"/>
        <w:shd w:val="clear" w:color="auto" w:fill="auto"/>
        <w:spacing w:before="0" w:line="482" w:lineRule="exact"/>
        <w:ind w:firstLine="700"/>
      </w:pPr>
      <w:r>
        <w:rPr>
          <w:rStyle w:val="0pt"/>
        </w:rPr>
        <w:t xml:space="preserve">Финансовый контроль </w:t>
      </w:r>
      <w:r>
        <w:t xml:space="preserve">- это </w:t>
      </w:r>
      <w:proofErr w:type="gramStart"/>
      <w:r>
        <w:t>контроль за</w:t>
      </w:r>
      <w:proofErr w:type="gramEnd"/>
      <w:r>
        <w:t xml:space="preserve"> законностью </w:t>
      </w:r>
      <w:r>
        <w:t>действий в области образования и использования денежных средств государства и субъектов местного самоуправления в целях эффективного социально-экономического развития страны и отдельных регионов.</w:t>
      </w:r>
    </w:p>
    <w:p w:rsidR="00877506" w:rsidRDefault="007515CE">
      <w:pPr>
        <w:pStyle w:val="2"/>
        <w:framePr w:w="10478" w:h="15267" w:hRule="exact" w:wrap="around" w:vAnchor="page" w:hAnchor="page" w:x="753" w:y="1110"/>
        <w:shd w:val="clear" w:color="auto" w:fill="auto"/>
        <w:spacing w:before="0" w:line="482" w:lineRule="exact"/>
        <w:ind w:firstLine="700"/>
      </w:pPr>
      <w:r>
        <w:rPr>
          <w:rStyle w:val="11"/>
        </w:rPr>
        <w:t>Финансовый контроль включает: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3"/>
        </w:numPr>
        <w:shd w:val="clear" w:color="auto" w:fill="auto"/>
        <w:spacing w:before="0" w:line="499" w:lineRule="exact"/>
        <w:ind w:left="360" w:firstLine="0"/>
        <w:jc w:val="left"/>
      </w:pPr>
      <w:r>
        <w:t xml:space="preserve"> бюджетно-финансовый контроль;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3"/>
        </w:numPr>
        <w:shd w:val="clear" w:color="auto" w:fill="auto"/>
        <w:spacing w:before="0" w:line="499" w:lineRule="exact"/>
        <w:ind w:left="360" w:firstLine="0"/>
        <w:jc w:val="left"/>
      </w:pPr>
      <w:r>
        <w:t xml:space="preserve"> таможенный и валютный контроль;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3"/>
        </w:numPr>
        <w:shd w:val="clear" w:color="auto" w:fill="auto"/>
        <w:spacing w:before="0" w:line="499" w:lineRule="exact"/>
        <w:ind w:left="360" w:firstLine="0"/>
        <w:jc w:val="left"/>
      </w:pPr>
      <w:r>
        <w:t xml:space="preserve"> налоговый контроль;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3"/>
        </w:numPr>
        <w:shd w:val="clear" w:color="auto" w:fill="auto"/>
        <w:spacing w:before="0" w:line="499" w:lineRule="exact"/>
        <w:ind w:left="360" w:firstLine="0"/>
        <w:jc w:val="left"/>
      </w:pPr>
      <w:r>
        <w:t xml:space="preserve"> ведомственный контроль;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3"/>
        </w:numPr>
        <w:shd w:val="clear" w:color="auto" w:fill="auto"/>
        <w:spacing w:before="0" w:line="480" w:lineRule="exact"/>
        <w:ind w:left="360" w:firstLine="0"/>
        <w:jc w:val="left"/>
      </w:pPr>
      <w:r>
        <w:t xml:space="preserve"> внутрихозяйственный контроль.</w:t>
      </w:r>
    </w:p>
    <w:p w:rsidR="00877506" w:rsidRDefault="007515CE">
      <w:pPr>
        <w:pStyle w:val="2"/>
        <w:framePr w:w="10478" w:h="15267" w:hRule="exact" w:wrap="around" w:vAnchor="page" w:hAnchor="page" w:x="753" w:y="1110"/>
        <w:shd w:val="clear" w:color="auto" w:fill="auto"/>
        <w:spacing w:before="0" w:line="480" w:lineRule="exact"/>
        <w:ind w:firstLine="700"/>
      </w:pPr>
      <w:r>
        <w:rPr>
          <w:rStyle w:val="0pt"/>
        </w:rPr>
        <w:t xml:space="preserve">Налоговый контроль </w:t>
      </w:r>
      <w:r>
        <w:t xml:space="preserve">- деятельность уполномоченных органов по </w:t>
      </w:r>
      <w:proofErr w:type="gramStart"/>
      <w:r>
        <w:t>контролю за</w:t>
      </w:r>
      <w:proofErr w:type="gramEnd"/>
      <w:r>
        <w:t xml:space="preserve"> соблюдением налогоплательщиками, налоговыми агентами и плательщиками сбор</w:t>
      </w:r>
      <w:r>
        <w:t>ов законодательства о налогах и сборах [ст.82 НК РФ].</w:t>
      </w:r>
    </w:p>
    <w:p w:rsidR="00877506" w:rsidRDefault="007515CE">
      <w:pPr>
        <w:pStyle w:val="2"/>
        <w:framePr w:w="10478" w:h="15267" w:hRule="exact" w:wrap="around" w:vAnchor="page" w:hAnchor="page" w:x="753" w:y="1110"/>
        <w:shd w:val="clear" w:color="auto" w:fill="auto"/>
        <w:spacing w:before="0" w:line="480" w:lineRule="exact"/>
        <w:ind w:firstLine="700"/>
      </w:pPr>
      <w:r>
        <w:rPr>
          <w:rStyle w:val="11"/>
        </w:rPr>
        <w:t>Налоговый контроль воспринимается в двух аспектах: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4"/>
        </w:numPr>
        <w:shd w:val="clear" w:color="auto" w:fill="auto"/>
        <w:spacing w:before="0" w:line="480" w:lineRule="exact"/>
        <w:ind w:firstLine="700"/>
      </w:pPr>
      <w:r>
        <w:t xml:space="preserve"> Как составную часть финансового контроля.</w:t>
      </w:r>
    </w:p>
    <w:p w:rsidR="00877506" w:rsidRDefault="007515CE">
      <w:pPr>
        <w:pStyle w:val="2"/>
        <w:framePr w:w="10478" w:h="15267" w:hRule="exact" w:wrap="around" w:vAnchor="page" w:hAnchor="page" w:x="753" w:y="1110"/>
        <w:numPr>
          <w:ilvl w:val="0"/>
          <w:numId w:val="4"/>
        </w:numPr>
        <w:shd w:val="clear" w:color="auto" w:fill="auto"/>
        <w:spacing w:before="0" w:line="480" w:lineRule="exact"/>
        <w:ind w:firstLine="700"/>
      </w:pPr>
      <w:r>
        <w:t xml:space="preserve"> Как конкретное производство налогового процесса.</w:t>
      </w:r>
    </w:p>
    <w:p w:rsidR="00877506" w:rsidRDefault="007515CE">
      <w:pPr>
        <w:pStyle w:val="30"/>
        <w:framePr w:w="10478" w:h="15267" w:hRule="exact" w:wrap="around" w:vAnchor="page" w:hAnchor="page" w:x="753" w:y="1110"/>
        <w:shd w:val="clear" w:color="auto" w:fill="auto"/>
      </w:pPr>
      <w:r>
        <w:rPr>
          <w:rStyle w:val="313pt0pt"/>
        </w:rPr>
        <w:t xml:space="preserve">Налоговый контроль </w:t>
      </w:r>
      <w:r>
        <w:rPr>
          <w:rStyle w:val="313pt0pt0"/>
        </w:rPr>
        <w:t>следует рассматривать как функциональны</w:t>
      </w:r>
      <w:r>
        <w:rPr>
          <w:rStyle w:val="313pt0pt0"/>
        </w:rPr>
        <w:t xml:space="preserve">й элемент и основную форму налогового администрирования. </w:t>
      </w:r>
      <w:r>
        <w:t>Он имеет все черты, присущие финансовому контролю, и одновременно обладает специфическими чертами, что проявляется в более узкой сфере действия.</w:t>
      </w:r>
    </w:p>
    <w:p w:rsidR="00877506" w:rsidRDefault="007515CE">
      <w:pPr>
        <w:pStyle w:val="2"/>
        <w:framePr w:w="10478" w:h="15267" w:hRule="exact" w:wrap="around" w:vAnchor="page" w:hAnchor="page" w:x="753" w:y="1110"/>
        <w:shd w:val="clear" w:color="auto" w:fill="auto"/>
        <w:spacing w:before="0" w:line="478" w:lineRule="exact"/>
        <w:ind w:firstLine="600"/>
      </w:pPr>
      <w:r>
        <w:rPr>
          <w:rStyle w:val="0pt"/>
        </w:rPr>
        <w:t xml:space="preserve">Налоговое администрирование </w:t>
      </w:r>
      <w:r>
        <w:t xml:space="preserve">- это процесс управления </w:t>
      </w:r>
      <w:r>
        <w:t>налоговым производством, реализуемый налоговыми и иным и органами (налоговыми администрациями), обладающими определенными властными полномочиями в отношении налогоплательщиков и плательщиков сборов.</w:t>
      </w:r>
    </w:p>
    <w:p w:rsidR="00877506" w:rsidRDefault="007515CE">
      <w:pPr>
        <w:pStyle w:val="2"/>
        <w:framePr w:w="10478" w:h="15267" w:hRule="exact" w:wrap="around" w:vAnchor="page" w:hAnchor="page" w:x="753" w:y="1110"/>
        <w:shd w:val="clear" w:color="auto" w:fill="auto"/>
        <w:spacing w:before="0" w:line="478" w:lineRule="exact"/>
        <w:ind w:firstLine="600"/>
      </w:pPr>
      <w:r>
        <w:rPr>
          <w:rStyle w:val="0pt"/>
        </w:rPr>
        <w:t xml:space="preserve">Налоговые администрации </w:t>
      </w:r>
      <w:r>
        <w:t>- это государственные органы (фин</w:t>
      </w:r>
      <w:r>
        <w:t>ансовые, налоговые, таможенные, органы внутренних дел), которым на законодательной основе</w:t>
      </w:r>
    </w:p>
    <w:p w:rsidR="00877506" w:rsidRDefault="00877506">
      <w:pPr>
        <w:rPr>
          <w:sz w:val="2"/>
          <w:szCs w:val="2"/>
        </w:rPr>
        <w:sectPr w:rsidR="0087750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7506" w:rsidRDefault="007515CE">
      <w:pPr>
        <w:pStyle w:val="2"/>
        <w:framePr w:w="10526" w:h="1015" w:hRule="exact" w:wrap="around" w:vAnchor="page" w:hAnchor="page" w:x="721" w:y="636"/>
        <w:shd w:val="clear" w:color="auto" w:fill="auto"/>
        <w:spacing w:before="0" w:line="480" w:lineRule="exact"/>
        <w:ind w:firstLine="0"/>
      </w:pPr>
      <w:r>
        <w:lastRenderedPageBreak/>
        <w:t>предоставлены властные (административные) полномочия в отношении налогоплательщиков и плательщиков сборов.</w:t>
      </w:r>
    </w:p>
    <w:p w:rsidR="00877506" w:rsidRDefault="004147BD">
      <w:pPr>
        <w:framePr w:wrap="none" w:vAnchor="page" w:hAnchor="page" w:x="1129" w:y="187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212.25pt">
            <v:imagedata r:id="rId7" r:href="rId8"/>
          </v:shape>
        </w:pict>
      </w:r>
    </w:p>
    <w:p w:rsidR="00877506" w:rsidRDefault="007515CE">
      <w:pPr>
        <w:pStyle w:val="a6"/>
        <w:framePr w:wrap="around" w:vAnchor="page" w:hAnchor="page" w:x="3311" w:y="6205"/>
        <w:shd w:val="clear" w:color="auto" w:fill="auto"/>
        <w:spacing w:line="260" w:lineRule="exact"/>
      </w:pPr>
      <w:r>
        <w:t>Рисунок - Состав налоговых администраций</w:t>
      </w:r>
    </w:p>
    <w:p w:rsidR="00877506" w:rsidRDefault="007515CE">
      <w:pPr>
        <w:pStyle w:val="2"/>
        <w:framePr w:w="10483" w:h="9235" w:hRule="exact" w:wrap="around" w:vAnchor="page" w:hAnchor="page" w:x="750" w:y="6835"/>
        <w:shd w:val="clear" w:color="auto" w:fill="auto"/>
        <w:spacing w:before="0" w:after="478" w:line="478" w:lineRule="exact"/>
        <w:ind w:left="20" w:firstLine="580"/>
      </w:pPr>
      <w:r>
        <w:t xml:space="preserve">Ключевым звеном налоговых администраций являются налоговые органы, объем </w:t>
      </w:r>
      <w:proofErr w:type="gramStart"/>
      <w:r>
        <w:t>полномочий</w:t>
      </w:r>
      <w:proofErr w:type="gramEnd"/>
      <w:r>
        <w:t xml:space="preserve"> которых в значительной степени превышает полномоч</w:t>
      </w:r>
      <w:r>
        <w:t>ия других органов, а их права и обязанности шире.</w:t>
      </w:r>
    </w:p>
    <w:p w:rsidR="00877506" w:rsidRDefault="007515CE">
      <w:pPr>
        <w:pStyle w:val="21"/>
        <w:framePr w:w="10483" w:h="9235" w:hRule="exact" w:wrap="around" w:vAnchor="page" w:hAnchor="page" w:x="750" w:y="6835"/>
        <w:numPr>
          <w:ilvl w:val="0"/>
          <w:numId w:val="2"/>
        </w:numPr>
        <w:shd w:val="clear" w:color="auto" w:fill="auto"/>
        <w:tabs>
          <w:tab w:val="left" w:pos="1047"/>
        </w:tabs>
        <w:spacing w:before="0" w:line="480" w:lineRule="exact"/>
        <w:ind w:left="20" w:firstLine="700"/>
      </w:pPr>
      <w:r>
        <w:t>Цель и задачи налогового контроля.</w:t>
      </w:r>
    </w:p>
    <w:p w:rsidR="00877506" w:rsidRDefault="007515CE">
      <w:pPr>
        <w:pStyle w:val="2"/>
        <w:framePr w:w="10483" w:h="9235" w:hRule="exact" w:wrap="around" w:vAnchor="page" w:hAnchor="page" w:x="750" w:y="6835"/>
        <w:shd w:val="clear" w:color="auto" w:fill="auto"/>
        <w:spacing w:before="0" w:line="480" w:lineRule="exact"/>
        <w:ind w:left="20" w:firstLine="700"/>
      </w:pPr>
      <w:r>
        <w:rPr>
          <w:rStyle w:val="0pt"/>
        </w:rPr>
        <w:t xml:space="preserve">Главная цель налогового контроля </w:t>
      </w:r>
      <w:r>
        <w:t xml:space="preserve">- создание совершенной системы налогообложения и достижение такого уровня налоговой дисциплины и налоговой культуры, при которых </w:t>
      </w:r>
      <w:r>
        <w:t>исключается нарушение налогового законодательства или их число незначительно.</w:t>
      </w:r>
    </w:p>
    <w:p w:rsidR="00877506" w:rsidRDefault="007515CE">
      <w:pPr>
        <w:pStyle w:val="2"/>
        <w:framePr w:w="10483" w:h="9235" w:hRule="exact" w:wrap="around" w:vAnchor="page" w:hAnchor="page" w:x="750" w:y="6835"/>
        <w:shd w:val="clear" w:color="auto" w:fill="auto"/>
        <w:spacing w:before="0" w:line="480" w:lineRule="exact"/>
        <w:ind w:left="20" w:firstLine="700"/>
      </w:pPr>
      <w:r>
        <w:t xml:space="preserve">Наряду с основной целью налогового контроля выделяются также цели отдельных его направлений. Так, целью </w:t>
      </w:r>
      <w:proofErr w:type="gramStart"/>
      <w:r>
        <w:t>контроля за</w:t>
      </w:r>
      <w:proofErr w:type="gramEnd"/>
      <w:r>
        <w:t xml:space="preserve"> расходами физических лиц является установление соответствия ос</w:t>
      </w:r>
      <w:r>
        <w:t xml:space="preserve">уществляемых ими крупных расходов получаемым доходам, а контроля за соблюдением правил использования контрольно-кассовых машин - обеспечение полноты учета выручки денежных средств в организациях. </w:t>
      </w:r>
      <w:r>
        <w:rPr>
          <w:rStyle w:val="11"/>
        </w:rPr>
        <w:t>Основные задачи налогового контроля:</w:t>
      </w:r>
    </w:p>
    <w:p w:rsidR="00877506" w:rsidRDefault="007515CE">
      <w:pPr>
        <w:pStyle w:val="2"/>
        <w:framePr w:w="10483" w:h="9235" w:hRule="exact" w:wrap="around" w:vAnchor="page" w:hAnchor="page" w:x="750" w:y="6835"/>
        <w:numPr>
          <w:ilvl w:val="0"/>
          <w:numId w:val="3"/>
        </w:numPr>
        <w:shd w:val="clear" w:color="auto" w:fill="auto"/>
        <w:spacing w:before="0" w:line="475" w:lineRule="exact"/>
        <w:ind w:left="720" w:hanging="340"/>
        <w:jc w:val="left"/>
      </w:pPr>
      <w:r>
        <w:t xml:space="preserve"> обеспечение правильнос</w:t>
      </w:r>
      <w:r>
        <w:t>ти исчисления, своевременной и полной уплаты в бюджет;</w:t>
      </w:r>
    </w:p>
    <w:p w:rsidR="00877506" w:rsidRDefault="007515CE">
      <w:pPr>
        <w:pStyle w:val="2"/>
        <w:framePr w:w="10483" w:h="9235" w:hRule="exact" w:wrap="around" w:vAnchor="page" w:hAnchor="page" w:x="750" w:y="6835"/>
        <w:numPr>
          <w:ilvl w:val="0"/>
          <w:numId w:val="3"/>
        </w:numPr>
        <w:shd w:val="clear" w:color="auto" w:fill="auto"/>
        <w:spacing w:before="0" w:line="480" w:lineRule="exact"/>
        <w:ind w:left="720" w:hanging="340"/>
        <w:jc w:val="left"/>
      </w:pPr>
      <w:r>
        <w:t xml:space="preserve"> обеспечение неотвратимости наказания нарушителей налогового законодательства;</w:t>
      </w:r>
    </w:p>
    <w:p w:rsidR="00877506" w:rsidRDefault="00877506">
      <w:pPr>
        <w:rPr>
          <w:sz w:val="2"/>
          <w:szCs w:val="2"/>
        </w:rPr>
        <w:sectPr w:rsidR="0087750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3"/>
        </w:numPr>
        <w:shd w:val="clear" w:color="auto" w:fill="auto"/>
        <w:spacing w:before="0" w:after="23" w:line="260" w:lineRule="exact"/>
        <w:ind w:left="720"/>
        <w:jc w:val="left"/>
      </w:pPr>
      <w:r>
        <w:lastRenderedPageBreak/>
        <w:t xml:space="preserve"> предупреждение нарушений налогового законодательства;</w:t>
      </w: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3"/>
        </w:numPr>
        <w:shd w:val="clear" w:color="auto" w:fill="auto"/>
        <w:spacing w:before="0" w:line="470" w:lineRule="exact"/>
        <w:ind w:left="720"/>
        <w:jc w:val="left"/>
      </w:pPr>
      <w:r>
        <w:t xml:space="preserve"> возмещение ущерба, причиненного государству в результате нарушения налогового законодательства;</w:t>
      </w: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3"/>
        </w:numPr>
        <w:shd w:val="clear" w:color="auto" w:fill="auto"/>
        <w:spacing w:before="0" w:line="482" w:lineRule="exact"/>
        <w:ind w:left="720"/>
        <w:jc w:val="left"/>
      </w:pPr>
      <w:r>
        <w:t xml:space="preserve"> проверка качества постановки и ведения учета объектов налогообложения. </w:t>
      </w:r>
      <w:r>
        <w:rPr>
          <w:rStyle w:val="11"/>
        </w:rPr>
        <w:t>Стадии налогового контроля:</w:t>
      </w: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5"/>
        </w:numPr>
        <w:shd w:val="clear" w:color="auto" w:fill="auto"/>
        <w:spacing w:before="0" w:line="482" w:lineRule="exact"/>
        <w:ind w:left="720"/>
        <w:jc w:val="left"/>
      </w:pPr>
      <w:r>
        <w:t xml:space="preserve"> регистрация и учет налогоплательщиков;</w:t>
      </w: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5"/>
        </w:numPr>
        <w:shd w:val="clear" w:color="auto" w:fill="auto"/>
        <w:spacing w:before="0" w:line="482" w:lineRule="exact"/>
        <w:ind w:left="720"/>
        <w:jc w:val="left"/>
      </w:pPr>
      <w:r>
        <w:t xml:space="preserve"> прием налоговой от</w:t>
      </w:r>
      <w:r>
        <w:t>четности;</w:t>
      </w: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5"/>
        </w:numPr>
        <w:shd w:val="clear" w:color="auto" w:fill="auto"/>
        <w:spacing w:before="0" w:line="482" w:lineRule="exact"/>
        <w:ind w:left="720"/>
        <w:jc w:val="left"/>
      </w:pPr>
      <w:r>
        <w:t xml:space="preserve"> осуществление камеральных проверок;</w:t>
      </w: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5"/>
        </w:numPr>
        <w:shd w:val="clear" w:color="auto" w:fill="auto"/>
        <w:spacing w:before="0" w:line="482" w:lineRule="exact"/>
        <w:ind w:left="720"/>
        <w:jc w:val="left"/>
      </w:pPr>
      <w:r>
        <w:t xml:space="preserve"> начисление платежей к уплате;</w:t>
      </w: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5"/>
        </w:numPr>
        <w:shd w:val="clear" w:color="auto" w:fill="auto"/>
        <w:spacing w:before="0" w:line="482" w:lineRule="exact"/>
        <w:ind w:left="720"/>
        <w:jc w:val="left"/>
      </w:pPr>
      <w:r>
        <w:t xml:space="preserve"> </w:t>
      </w:r>
      <w:proofErr w:type="gramStart"/>
      <w:r>
        <w:t>контроль за</w:t>
      </w:r>
      <w:proofErr w:type="gramEnd"/>
      <w:r>
        <w:t xml:space="preserve"> своевременной уплатой начисленных сумм;</w:t>
      </w: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5"/>
        </w:numPr>
        <w:shd w:val="clear" w:color="auto" w:fill="auto"/>
        <w:spacing w:before="0" w:line="482" w:lineRule="exact"/>
        <w:ind w:left="720"/>
        <w:jc w:val="left"/>
      </w:pPr>
      <w:r>
        <w:t xml:space="preserve"> проведение выездных налоговых проверок;</w:t>
      </w:r>
    </w:p>
    <w:p w:rsidR="00877506" w:rsidRDefault="007515CE">
      <w:pPr>
        <w:pStyle w:val="2"/>
        <w:framePr w:w="10474" w:h="6224" w:hRule="exact" w:wrap="around" w:vAnchor="page" w:hAnchor="page" w:x="755" w:y="942"/>
        <w:numPr>
          <w:ilvl w:val="0"/>
          <w:numId w:val="5"/>
        </w:numPr>
        <w:shd w:val="clear" w:color="auto" w:fill="auto"/>
        <w:spacing w:before="0" w:line="482" w:lineRule="exact"/>
        <w:ind w:left="720"/>
        <w:jc w:val="left"/>
      </w:pPr>
      <w:r>
        <w:t xml:space="preserve"> </w:t>
      </w:r>
      <w:proofErr w:type="gramStart"/>
      <w:r>
        <w:t>контроль за</w:t>
      </w:r>
      <w:proofErr w:type="gramEnd"/>
      <w:r>
        <w:t xml:space="preserve"> реализацией материалов проверок и уплатой начисленных финансовых санкци</w:t>
      </w:r>
      <w:r>
        <w:t>й и административных штрафов.</w:t>
      </w:r>
    </w:p>
    <w:p w:rsidR="00877506" w:rsidRDefault="007515CE">
      <w:pPr>
        <w:pStyle w:val="40"/>
        <w:framePr w:w="10474" w:h="7240" w:hRule="exact" w:wrap="around" w:vAnchor="page" w:hAnchor="page" w:x="755" w:y="9043"/>
        <w:numPr>
          <w:ilvl w:val="0"/>
          <w:numId w:val="2"/>
        </w:numPr>
        <w:shd w:val="clear" w:color="auto" w:fill="auto"/>
        <w:tabs>
          <w:tab w:val="left" w:pos="987"/>
        </w:tabs>
        <w:spacing w:before="0"/>
        <w:ind w:left="600"/>
      </w:pPr>
      <w:r>
        <w:t>Формы и виды налогового контроля</w:t>
      </w:r>
    </w:p>
    <w:p w:rsidR="00877506" w:rsidRDefault="007515CE">
      <w:pPr>
        <w:pStyle w:val="2"/>
        <w:framePr w:w="10474" w:h="7240" w:hRule="exact" w:wrap="around" w:vAnchor="page" w:hAnchor="page" w:x="755" w:y="9043"/>
        <w:shd w:val="clear" w:color="auto" w:fill="auto"/>
        <w:spacing w:before="0" w:line="480" w:lineRule="exact"/>
        <w:ind w:firstLine="700"/>
      </w:pPr>
      <w:r>
        <w:rPr>
          <w:rStyle w:val="0pt"/>
        </w:rPr>
        <w:t xml:space="preserve">Форма налогового контроля </w:t>
      </w:r>
      <w:r>
        <w:t>— регламентированный нормами налогового законодательства способ организации, осуществления и формального закрепления результатов мероприятий налогового контроля.</w:t>
      </w:r>
    </w:p>
    <w:p w:rsidR="00877506" w:rsidRDefault="007515CE">
      <w:pPr>
        <w:pStyle w:val="30"/>
        <w:framePr w:w="10474" w:h="7240" w:hRule="exact" w:wrap="around" w:vAnchor="page" w:hAnchor="page" w:x="755" w:y="9043"/>
        <w:shd w:val="clear" w:color="auto" w:fill="auto"/>
        <w:spacing w:line="413" w:lineRule="exact"/>
        <w:ind w:firstLine="700"/>
      </w:pPr>
      <w:r>
        <w:rPr>
          <w:rStyle w:val="31"/>
        </w:rPr>
        <w:t xml:space="preserve">Форма налогового контроля </w:t>
      </w:r>
      <w:r>
        <w:t>- это комплекс определенных мероприятий, осуществляемых налоговыми органами.</w:t>
      </w:r>
    </w:p>
    <w:p w:rsidR="00877506" w:rsidRDefault="007515CE">
      <w:pPr>
        <w:pStyle w:val="2"/>
        <w:framePr w:w="10474" w:h="7240" w:hRule="exact" w:wrap="around" w:vAnchor="page" w:hAnchor="page" w:x="755" w:y="9043"/>
        <w:shd w:val="clear" w:color="auto" w:fill="auto"/>
        <w:spacing w:before="0" w:line="502" w:lineRule="exact"/>
        <w:ind w:firstLine="700"/>
      </w:pPr>
      <w:r>
        <w:rPr>
          <w:rStyle w:val="11"/>
        </w:rPr>
        <w:t>Формы налогового контроля:</w:t>
      </w:r>
    </w:p>
    <w:p w:rsidR="00877506" w:rsidRDefault="007515CE">
      <w:pPr>
        <w:pStyle w:val="2"/>
        <w:framePr w:w="10474" w:h="7240" w:hRule="exact" w:wrap="around" w:vAnchor="page" w:hAnchor="page" w:x="755" w:y="9043"/>
        <w:numPr>
          <w:ilvl w:val="0"/>
          <w:numId w:val="3"/>
        </w:numPr>
        <w:shd w:val="clear" w:color="auto" w:fill="auto"/>
        <w:spacing w:before="0" w:line="502" w:lineRule="exact"/>
        <w:ind w:left="720"/>
        <w:jc w:val="left"/>
      </w:pPr>
      <w:r>
        <w:t xml:space="preserve"> учет налогоплательщиков;</w:t>
      </w:r>
    </w:p>
    <w:p w:rsidR="00877506" w:rsidRDefault="007515CE">
      <w:pPr>
        <w:pStyle w:val="2"/>
        <w:framePr w:w="10474" w:h="7240" w:hRule="exact" w:wrap="around" w:vAnchor="page" w:hAnchor="page" w:x="755" w:y="9043"/>
        <w:numPr>
          <w:ilvl w:val="0"/>
          <w:numId w:val="3"/>
        </w:numPr>
        <w:shd w:val="clear" w:color="auto" w:fill="auto"/>
        <w:spacing w:before="0" w:line="502" w:lineRule="exact"/>
        <w:ind w:left="720"/>
        <w:jc w:val="left"/>
      </w:pPr>
      <w:r>
        <w:t xml:space="preserve"> налоговая проверка (камеральная и выездная);</w:t>
      </w:r>
    </w:p>
    <w:p w:rsidR="00877506" w:rsidRDefault="007515CE">
      <w:pPr>
        <w:pStyle w:val="2"/>
        <w:framePr w:w="10474" w:h="7240" w:hRule="exact" w:wrap="around" w:vAnchor="page" w:hAnchor="page" w:x="755" w:y="9043"/>
        <w:numPr>
          <w:ilvl w:val="0"/>
          <w:numId w:val="3"/>
        </w:numPr>
        <w:shd w:val="clear" w:color="auto" w:fill="auto"/>
        <w:spacing w:before="0" w:line="478" w:lineRule="exact"/>
        <w:ind w:left="720"/>
        <w:jc w:val="left"/>
      </w:pPr>
      <w:r>
        <w:t xml:space="preserve"> получение объяснений обязанных лиц (налогоплательщико</w:t>
      </w:r>
      <w:r>
        <w:t>в, налоговых агентов и плательщиков сборов);</w:t>
      </w:r>
    </w:p>
    <w:p w:rsidR="00877506" w:rsidRDefault="007515CE">
      <w:pPr>
        <w:pStyle w:val="2"/>
        <w:framePr w:w="10474" w:h="7240" w:hRule="exact" w:wrap="around" w:vAnchor="page" w:hAnchor="page" w:x="755" w:y="9043"/>
        <w:numPr>
          <w:ilvl w:val="0"/>
          <w:numId w:val="3"/>
        </w:numPr>
        <w:shd w:val="clear" w:color="auto" w:fill="auto"/>
        <w:spacing w:before="0" w:line="260" w:lineRule="exact"/>
        <w:ind w:left="720"/>
        <w:jc w:val="left"/>
      </w:pPr>
      <w:r>
        <w:t xml:space="preserve"> проверка данных учета и отчетности;</w:t>
      </w:r>
    </w:p>
    <w:p w:rsidR="00877506" w:rsidRDefault="007515CE">
      <w:pPr>
        <w:pStyle w:val="2"/>
        <w:framePr w:w="10474" w:h="7240" w:hRule="exact" w:wrap="around" w:vAnchor="page" w:hAnchor="page" w:x="755" w:y="9043"/>
        <w:numPr>
          <w:ilvl w:val="0"/>
          <w:numId w:val="3"/>
        </w:numPr>
        <w:shd w:val="clear" w:color="auto" w:fill="auto"/>
        <w:spacing w:before="0" w:line="485" w:lineRule="exact"/>
        <w:ind w:left="720"/>
        <w:jc w:val="left"/>
      </w:pPr>
      <w:r>
        <w:t xml:space="preserve"> осмотр территорий, помещений, используемых для извлечения дохода или прибыли;</w:t>
      </w:r>
    </w:p>
    <w:p w:rsidR="00877506" w:rsidRDefault="007515CE">
      <w:pPr>
        <w:pStyle w:val="2"/>
        <w:framePr w:w="10474" w:h="7240" w:hRule="exact" w:wrap="around" w:vAnchor="page" w:hAnchor="page" w:x="755" w:y="9043"/>
        <w:numPr>
          <w:ilvl w:val="0"/>
          <w:numId w:val="3"/>
        </w:numPr>
        <w:shd w:val="clear" w:color="auto" w:fill="auto"/>
        <w:spacing w:before="0" w:line="485" w:lineRule="exact"/>
        <w:ind w:left="720"/>
        <w:jc w:val="left"/>
      </w:pPr>
      <w:r>
        <w:t xml:space="preserve"> налоговый мониторинг;</w:t>
      </w:r>
    </w:p>
    <w:p w:rsidR="00877506" w:rsidRDefault="00877506">
      <w:pPr>
        <w:rPr>
          <w:sz w:val="2"/>
          <w:szCs w:val="2"/>
        </w:rPr>
        <w:sectPr w:rsidR="0087750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7506" w:rsidRDefault="007515CE">
      <w:pPr>
        <w:pStyle w:val="2"/>
        <w:framePr w:w="10469" w:h="1037" w:hRule="exact" w:wrap="around" w:vAnchor="page" w:hAnchor="page" w:x="757" w:y="670"/>
        <w:shd w:val="clear" w:color="auto" w:fill="auto"/>
        <w:spacing w:before="0" w:line="490" w:lineRule="exact"/>
        <w:ind w:left="700" w:hanging="360"/>
        <w:jc w:val="left"/>
      </w:pPr>
      <w:r>
        <w:lastRenderedPageBreak/>
        <w:t xml:space="preserve">- другие формы, предусмотренные законодательством </w:t>
      </w:r>
      <w:r>
        <w:t>(применение ККТ, денежная выручка и др.).</w:t>
      </w:r>
    </w:p>
    <w:p w:rsidR="00877506" w:rsidRDefault="004147BD">
      <w:pPr>
        <w:framePr w:wrap="none" w:vAnchor="page" w:hAnchor="page" w:x="2092" w:y="1803"/>
        <w:rPr>
          <w:sz w:val="2"/>
          <w:szCs w:val="2"/>
        </w:rPr>
      </w:pPr>
      <w:r>
        <w:pict>
          <v:shape id="_x0000_i1026" type="#_x0000_t75" style="width:423.75pt;height:264pt">
            <v:imagedata r:id="rId9" r:href="rId10"/>
          </v:shape>
        </w:pict>
      </w:r>
    </w:p>
    <w:p w:rsidR="00877506" w:rsidRDefault="00B40341">
      <w:pPr>
        <w:pStyle w:val="a6"/>
        <w:framePr w:wrap="around" w:vAnchor="page" w:hAnchor="page" w:x="4278" w:y="7209"/>
        <w:shd w:val="clear" w:color="auto" w:fill="auto"/>
        <w:spacing w:line="260" w:lineRule="exact"/>
      </w:pPr>
      <w:r>
        <w:t xml:space="preserve">Рисунок - </w:t>
      </w:r>
      <w:r w:rsidR="007515CE">
        <w:t>Формы налогового контроля</w:t>
      </w:r>
    </w:p>
    <w:p w:rsidR="00877506" w:rsidRDefault="007515CE">
      <w:pPr>
        <w:pStyle w:val="2"/>
        <w:framePr w:w="10469" w:h="1992" w:hRule="exact" w:wrap="around" w:vAnchor="page" w:hAnchor="page" w:x="757" w:y="7518"/>
        <w:shd w:val="clear" w:color="auto" w:fill="auto"/>
        <w:spacing w:before="0" w:line="482" w:lineRule="exact"/>
        <w:ind w:firstLine="700"/>
      </w:pPr>
      <w:r>
        <w:t xml:space="preserve">Форма налогового контроля выражает содержание контрольного процесса. </w:t>
      </w:r>
      <w:r>
        <w:t>Выбор конкретной формы зависит от уровня развития налоговой системы и организации налогового контроля, а также от решений субъекта контроля, принимаемых исходя из конкретной практической ситуации и конечных целей контрольной работы.</w:t>
      </w:r>
    </w:p>
    <w:p w:rsidR="00877506" w:rsidRDefault="004147BD">
      <w:pPr>
        <w:framePr w:wrap="none" w:vAnchor="page" w:hAnchor="page" w:x="2005" w:y="9680"/>
        <w:rPr>
          <w:sz w:val="2"/>
          <w:szCs w:val="2"/>
        </w:rPr>
      </w:pPr>
      <w:r>
        <w:pict>
          <v:shape id="_x0000_i1027" type="#_x0000_t75" style="width:396.75pt;height:332.25pt">
            <v:imagedata r:id="rId11" r:href="rId12"/>
          </v:shape>
        </w:pict>
      </w:r>
    </w:p>
    <w:p w:rsidR="00877506" w:rsidRDefault="00877506">
      <w:pPr>
        <w:rPr>
          <w:sz w:val="2"/>
          <w:szCs w:val="2"/>
        </w:rPr>
        <w:sectPr w:rsidR="0087750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7506" w:rsidRDefault="007515CE">
      <w:pPr>
        <w:pStyle w:val="a8"/>
        <w:framePr w:wrap="around" w:vAnchor="page" w:hAnchor="page" w:x="3424" w:y="525"/>
        <w:shd w:val="clear" w:color="auto" w:fill="auto"/>
        <w:spacing w:line="260" w:lineRule="exact"/>
        <w:ind w:left="40"/>
      </w:pPr>
      <w:r>
        <w:lastRenderedPageBreak/>
        <w:t>Взаимосвязь форм налогового контроля</w:t>
      </w:r>
    </w:p>
    <w:p w:rsidR="00877506" w:rsidRDefault="007515CE">
      <w:pPr>
        <w:pStyle w:val="2"/>
        <w:framePr w:w="10752" w:h="1490" w:hRule="exact" w:wrap="around" w:vAnchor="page" w:hAnchor="page" w:x="616" w:y="1224"/>
        <w:shd w:val="clear" w:color="auto" w:fill="auto"/>
        <w:spacing w:before="0" w:line="480" w:lineRule="exact"/>
        <w:ind w:right="280" w:firstLine="700"/>
        <w:jc w:val="left"/>
      </w:pPr>
      <w:r>
        <w:t>РЖ РФ не дает точного толкования видов налогового контроля, поэтому классификац</w:t>
      </w:r>
      <w:r>
        <w:t>ия их разнообразна.</w:t>
      </w:r>
    </w:p>
    <w:p w:rsidR="00877506" w:rsidRDefault="007515CE">
      <w:pPr>
        <w:pStyle w:val="2"/>
        <w:framePr w:w="10752" w:h="1490" w:hRule="exact" w:wrap="around" w:vAnchor="page" w:hAnchor="page" w:x="616" w:y="1224"/>
        <w:shd w:val="clear" w:color="auto" w:fill="auto"/>
        <w:spacing w:before="0" w:line="480" w:lineRule="exact"/>
        <w:ind w:left="700" w:firstLine="0"/>
      </w:pPr>
      <w:r>
        <w:rPr>
          <w:rStyle w:val="11"/>
        </w:rPr>
        <w:t>Виды налогового контроля:</w:t>
      </w:r>
    </w:p>
    <w:p w:rsidR="00877506" w:rsidRDefault="007515CE">
      <w:pPr>
        <w:pStyle w:val="2"/>
        <w:framePr w:w="10752" w:h="344" w:hRule="exact" w:wrap="around" w:vAnchor="page" w:hAnchor="page" w:x="616" w:y="3553"/>
        <w:shd w:val="clear" w:color="auto" w:fill="auto"/>
        <w:spacing w:before="0" w:line="260" w:lineRule="exact"/>
        <w:ind w:left="280" w:firstLine="0"/>
        <w:jc w:val="center"/>
      </w:pPr>
      <w:r>
        <w:t>Виды налогового контроля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7"/>
        <w:gridCol w:w="2006"/>
        <w:gridCol w:w="2059"/>
        <w:gridCol w:w="1934"/>
      </w:tblGrid>
      <w:tr w:rsidR="00877506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7506" w:rsidRDefault="007515CE">
            <w:pPr>
              <w:pStyle w:val="2"/>
              <w:framePr w:w="8587" w:h="1296" w:wrap="around" w:vAnchor="page" w:hAnchor="page" w:x="1552" w:y="4435"/>
              <w:shd w:val="clear" w:color="auto" w:fill="auto"/>
              <w:spacing w:before="0" w:line="276" w:lineRule="exact"/>
              <w:ind w:left="720" w:hanging="480"/>
              <w:jc w:val="left"/>
            </w:pPr>
            <w:r>
              <w:rPr>
                <w:rStyle w:val="11pt0pt"/>
              </w:rPr>
              <w:t>Налоговый контроль по времени проведения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7506" w:rsidRDefault="007515CE">
            <w:pPr>
              <w:pStyle w:val="2"/>
              <w:framePr w:w="8587" w:h="1296" w:wrap="around" w:vAnchor="page" w:hAnchor="page" w:x="1552" w:y="4435"/>
              <w:shd w:val="clear" w:color="auto" w:fill="auto"/>
              <w:spacing w:before="0" w:line="276" w:lineRule="exact"/>
              <w:ind w:firstLine="0"/>
              <w:jc w:val="center"/>
            </w:pPr>
            <w:r>
              <w:rPr>
                <w:rStyle w:val="11pt0pt"/>
              </w:rPr>
              <w:t>Налоговый контроль по способу проверки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7506" w:rsidRDefault="007515CE">
            <w:pPr>
              <w:pStyle w:val="2"/>
              <w:framePr w:w="8587" w:h="1296" w:wrap="around" w:vAnchor="page" w:hAnchor="page" w:x="1552" w:y="4435"/>
              <w:shd w:val="clear" w:color="auto" w:fill="auto"/>
              <w:spacing w:before="0" w:line="276" w:lineRule="exact"/>
              <w:ind w:firstLine="0"/>
              <w:jc w:val="center"/>
            </w:pPr>
            <w:r>
              <w:rPr>
                <w:rStyle w:val="11pt0pt"/>
              </w:rPr>
              <w:t>Налоговый контроль по месту проведения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506" w:rsidRDefault="007515CE">
            <w:pPr>
              <w:pStyle w:val="2"/>
              <w:framePr w:w="8587" w:h="1296" w:wrap="around" w:vAnchor="page" w:hAnchor="page" w:x="1552" w:y="4435"/>
              <w:shd w:val="clear" w:color="auto" w:fill="auto"/>
              <w:spacing w:before="0" w:line="276" w:lineRule="exact"/>
              <w:ind w:firstLine="0"/>
              <w:jc w:val="center"/>
            </w:pPr>
            <w:r>
              <w:rPr>
                <w:rStyle w:val="11pt0pt"/>
              </w:rPr>
              <w:t>Налоговый контроль по периодичности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2"/>
        <w:gridCol w:w="394"/>
        <w:gridCol w:w="1613"/>
        <w:gridCol w:w="398"/>
        <w:gridCol w:w="1661"/>
        <w:gridCol w:w="403"/>
        <w:gridCol w:w="1531"/>
      </w:tblGrid>
      <w:tr w:rsidR="00877506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firstLine="0"/>
            </w:pPr>
            <w:r>
              <w:rPr>
                <w:rStyle w:val="11pt0pt"/>
              </w:rPr>
              <w:t>• текущий;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•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11pt0pt"/>
              </w:rPr>
              <w:t>сплошной;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•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11pt0pt"/>
              </w:rPr>
              <w:t>выездной;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•</w:t>
            </w: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11pt0pt"/>
              </w:rPr>
              <w:t>первичный;</w:t>
            </w:r>
          </w:p>
        </w:tc>
      </w:tr>
      <w:tr w:rsidR="0087750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77506" w:rsidRDefault="007515CE">
            <w:pPr>
              <w:pStyle w:val="2"/>
              <w:framePr w:w="8582" w:h="1022" w:wrap="around" w:vAnchor="page" w:hAnchor="page" w:x="1557" w:y="6062"/>
              <w:numPr>
                <w:ilvl w:val="0"/>
                <w:numId w:val="6"/>
              </w:numPr>
              <w:shd w:val="clear" w:color="auto" w:fill="auto"/>
              <w:tabs>
                <w:tab w:val="left" w:pos="408"/>
              </w:tabs>
              <w:spacing w:before="0" w:after="60" w:line="220" w:lineRule="exact"/>
              <w:ind w:firstLine="0"/>
            </w:pPr>
            <w:r>
              <w:rPr>
                <w:rStyle w:val="11pt0pt"/>
              </w:rPr>
              <w:t>предварительный;</w:t>
            </w:r>
          </w:p>
          <w:p w:rsidR="00877506" w:rsidRDefault="007515CE">
            <w:pPr>
              <w:pStyle w:val="2"/>
              <w:framePr w:w="8582" w:h="1022" w:wrap="around" w:vAnchor="page" w:hAnchor="page" w:x="1557" w:y="6062"/>
              <w:numPr>
                <w:ilvl w:val="0"/>
                <w:numId w:val="6"/>
              </w:numPr>
              <w:shd w:val="clear" w:color="auto" w:fill="auto"/>
              <w:tabs>
                <w:tab w:val="left" w:pos="408"/>
              </w:tabs>
              <w:spacing w:before="60" w:line="220" w:lineRule="exact"/>
              <w:ind w:firstLine="0"/>
            </w:pPr>
            <w:r>
              <w:rPr>
                <w:rStyle w:val="11pt0pt"/>
              </w:rPr>
              <w:t>последующий</w:t>
            </w: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•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11pt0pt"/>
              </w:rPr>
              <w:t>выборочный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•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11pt0pt"/>
              </w:rPr>
              <w:t>камеральный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•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77506" w:rsidRDefault="007515CE">
            <w:pPr>
              <w:pStyle w:val="2"/>
              <w:framePr w:w="8582" w:h="1022" w:wrap="around" w:vAnchor="page" w:hAnchor="page" w:x="1557" w:y="6062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11pt0pt"/>
              </w:rPr>
              <w:t>повторный</w:t>
            </w:r>
          </w:p>
        </w:tc>
      </w:tr>
      <w:tr w:rsidR="0087750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506" w:rsidRDefault="00877506">
            <w:pPr>
              <w:framePr w:w="8582" w:h="1022" w:wrap="around" w:vAnchor="page" w:hAnchor="page" w:x="1557" w:y="6062"/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506" w:rsidRDefault="00877506">
            <w:pPr>
              <w:framePr w:w="8582" w:h="1022" w:wrap="around" w:vAnchor="page" w:hAnchor="page" w:x="1557" w:y="606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FFFFFF"/>
          </w:tcPr>
          <w:p w:rsidR="00877506" w:rsidRDefault="00877506">
            <w:pPr>
              <w:framePr w:w="8582" w:h="1022" w:wrap="around" w:vAnchor="page" w:hAnchor="page" w:x="1557" w:y="6062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506" w:rsidRDefault="00877506">
            <w:pPr>
              <w:framePr w:w="8582" w:h="1022" w:wrap="around" w:vAnchor="page" w:hAnchor="page" w:x="1557" w:y="6062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/>
          </w:tcPr>
          <w:p w:rsidR="00877506" w:rsidRDefault="00877506">
            <w:pPr>
              <w:framePr w:w="8582" w:h="1022" w:wrap="around" w:vAnchor="page" w:hAnchor="page" w:x="1557" w:y="6062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506" w:rsidRDefault="00877506">
            <w:pPr>
              <w:framePr w:w="8582" w:h="1022" w:wrap="around" w:vAnchor="page" w:hAnchor="page" w:x="1557" w:y="6062"/>
              <w:rPr>
                <w:sz w:val="10"/>
                <w:szCs w:val="10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506" w:rsidRDefault="00877506">
            <w:pPr>
              <w:framePr w:w="8582" w:h="1022" w:wrap="around" w:vAnchor="page" w:hAnchor="page" w:x="1557" w:y="6062"/>
            </w:pPr>
          </w:p>
        </w:tc>
      </w:tr>
    </w:tbl>
    <w:p w:rsidR="00877506" w:rsidRDefault="007515CE">
      <w:pPr>
        <w:pStyle w:val="aa"/>
        <w:framePr w:w="10474" w:h="6895" w:hRule="exact" w:wrap="around" w:vAnchor="page" w:hAnchor="page" w:x="618" w:y="7425"/>
        <w:shd w:val="clear" w:color="auto" w:fill="auto"/>
      </w:pPr>
      <w:r>
        <w:rPr>
          <w:rStyle w:val="13pt0pt"/>
        </w:rPr>
        <w:t xml:space="preserve">Предварительный контроль связан с работой по разъяснению налогового законодательства, сбору, обработке и анализу широкой информации о налогоплательщиках на стадии планирования налоговых проверок для принятия оптимальных решений. </w:t>
      </w:r>
      <w:r>
        <w:t>Это определяет его значение</w:t>
      </w:r>
      <w:r>
        <w:t xml:space="preserve"> для качественного проведения контрольных действий. Предварительный анализ позволяет разделить совокупность лиц, подлежащих проверке, на тех, которые имеют невысокую вероятность риска налоговых нарушений, и тех, которые могут совершать налоговые ошибки и н</w:t>
      </w:r>
      <w:r>
        <w:t>арушения с высокой степенью вероятности. Такое разграничение контроля на «группы риска» позволяет обеспечить максимальное количество выявленных нарушений и произведенных доначислений на один час рабочего времени инспекторского состава.</w:t>
      </w:r>
    </w:p>
    <w:p w:rsidR="00877506" w:rsidRDefault="007515CE">
      <w:pPr>
        <w:pStyle w:val="23"/>
        <w:framePr w:w="10474" w:h="6895" w:hRule="exact" w:wrap="around" w:vAnchor="page" w:hAnchor="page" w:x="618" w:y="7425"/>
        <w:shd w:val="clear" w:color="auto" w:fill="auto"/>
      </w:pPr>
      <w:r>
        <w:t xml:space="preserve">Текущий контроль </w:t>
      </w:r>
      <w:r>
        <w:t xml:space="preserve">носит оперативный характер, является частью регулярной работы и представляет собой проверку, проводимую в отчетном периоде для оценки правильности отражения различных операций и достоверности данных </w:t>
      </w:r>
      <w:proofErr w:type="gramStart"/>
      <w:r>
        <w:t>-б</w:t>
      </w:r>
      <w:proofErr w:type="gramEnd"/>
      <w:r>
        <w:t>ухгалтерского учета и отчетности, представляемых в нало</w:t>
      </w:r>
      <w:r>
        <w:t>говые органы плательщиком.</w:t>
      </w:r>
    </w:p>
    <w:p w:rsidR="00877506" w:rsidRDefault="007515CE">
      <w:pPr>
        <w:pStyle w:val="23"/>
        <w:framePr w:w="10474" w:h="6895" w:hRule="exact" w:wrap="around" w:vAnchor="page" w:hAnchor="page" w:x="618" w:y="7425"/>
        <w:shd w:val="clear" w:color="auto" w:fill="auto"/>
      </w:pPr>
      <w:r>
        <w:t>Последующий контроль реализуется путем проведения налоговых проверок по окончании определенного отчетного периода.</w:t>
      </w:r>
    </w:p>
    <w:p w:rsidR="00877506" w:rsidRDefault="007515CE">
      <w:pPr>
        <w:pStyle w:val="21"/>
        <w:framePr w:wrap="around" w:vAnchor="page" w:hAnchor="page" w:x="616" w:y="14921"/>
        <w:numPr>
          <w:ilvl w:val="0"/>
          <w:numId w:val="2"/>
        </w:numPr>
        <w:shd w:val="clear" w:color="auto" w:fill="auto"/>
        <w:tabs>
          <w:tab w:val="left" w:pos="1078"/>
        </w:tabs>
        <w:spacing w:before="0" w:line="260" w:lineRule="exact"/>
        <w:ind w:left="700"/>
      </w:pPr>
      <w:r>
        <w:t>Методы налогового контроля</w:t>
      </w:r>
    </w:p>
    <w:p w:rsidR="00877506" w:rsidRDefault="00877506">
      <w:pPr>
        <w:rPr>
          <w:sz w:val="2"/>
          <w:szCs w:val="2"/>
        </w:rPr>
        <w:sectPr w:rsidR="0087750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7506" w:rsidRDefault="007515CE">
      <w:pPr>
        <w:pStyle w:val="2"/>
        <w:framePr w:w="10488" w:h="15303" w:hRule="exact" w:wrap="around" w:vAnchor="page" w:hAnchor="page" w:x="748" w:y="876"/>
        <w:shd w:val="clear" w:color="auto" w:fill="auto"/>
        <w:spacing w:before="0" w:line="482" w:lineRule="exact"/>
        <w:ind w:right="20" w:firstLine="700"/>
      </w:pPr>
      <w:r>
        <w:rPr>
          <w:rStyle w:val="0pt"/>
        </w:rPr>
        <w:lastRenderedPageBreak/>
        <w:t xml:space="preserve">Метод налогового контроля </w:t>
      </w:r>
      <w:r>
        <w:t xml:space="preserve">- способ практического осуществления и </w:t>
      </w:r>
      <w:r>
        <w:t>познания изучаемых явлений; конкретные способы, применяемые при осуществлении контрольных функций.</w:t>
      </w:r>
    </w:p>
    <w:p w:rsidR="00877506" w:rsidRDefault="007515CE">
      <w:pPr>
        <w:pStyle w:val="2"/>
        <w:framePr w:w="10488" w:h="15303" w:hRule="exact" w:wrap="around" w:vAnchor="page" w:hAnchor="page" w:x="748" w:y="876"/>
        <w:shd w:val="clear" w:color="auto" w:fill="auto"/>
        <w:spacing w:before="0" w:line="482" w:lineRule="exact"/>
        <w:ind w:firstLine="700"/>
      </w:pPr>
      <w:r>
        <w:rPr>
          <w:rStyle w:val="11"/>
        </w:rPr>
        <w:t xml:space="preserve">Методы финансового </w:t>
      </w:r>
      <w:r>
        <w:rPr>
          <w:rStyle w:val="11pt0pt0"/>
        </w:rPr>
        <w:t xml:space="preserve">(налогового) </w:t>
      </w:r>
      <w:r>
        <w:rPr>
          <w:rStyle w:val="11"/>
        </w:rPr>
        <w:t>контроля: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485" w:lineRule="exact"/>
        <w:ind w:right="20" w:firstLine="560"/>
      </w:pPr>
      <w:r>
        <w:t xml:space="preserve"> общенаучные методические приемы исследования объектов контроля (анализ, синтез, индукция, дедукция, аналогия, моде</w:t>
      </w:r>
      <w:r>
        <w:t>лирование);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482" w:lineRule="exact"/>
        <w:ind w:right="20" w:firstLine="560"/>
      </w:pPr>
      <w:r>
        <w:t xml:space="preserve"> </w:t>
      </w:r>
      <w:proofErr w:type="gramStart"/>
      <w:r>
        <w:t>собственно эмпирические методические приемы (инвентаризация, контрольные замеры работ, контрольные закупки оборудования, формальная, арифметическая и логическая проверка, сопоставление однородных фактов, опросы и</w:t>
      </w:r>
      <w:proofErr w:type="gramEnd"/>
    </w:p>
    <w:p w:rsidR="00877506" w:rsidRDefault="007515CE">
      <w:pPr>
        <w:pStyle w:val="25"/>
        <w:framePr w:w="10488" w:h="15303" w:hRule="exact" w:wrap="around" w:vAnchor="page" w:hAnchor="page" w:x="748" w:y="876"/>
        <w:shd w:val="clear" w:color="auto" w:fill="auto"/>
        <w:spacing w:after="0" w:line="260" w:lineRule="exact"/>
      </w:pPr>
      <w:bookmarkStart w:id="1" w:name="bookmark1"/>
      <w:proofErr w:type="spellStart"/>
      <w:proofErr w:type="gramStart"/>
      <w:r>
        <w:t>др</w:t>
      </w:r>
      <w:proofErr w:type="spellEnd"/>
      <w:proofErr w:type="gramEnd"/>
      <w:r>
        <w:t>-);</w:t>
      </w:r>
      <w:bookmarkEnd w:id="1"/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480" w:lineRule="exact"/>
        <w:ind w:right="20" w:firstLine="560"/>
      </w:pPr>
      <w:r>
        <w:t xml:space="preserve"> специфические приемы смежных экономических наук (экономический анализ, экономико-математические методы, теория вероятностей, математическая статистика).</w:t>
      </w:r>
    </w:p>
    <w:p w:rsidR="00877506" w:rsidRDefault="007515CE">
      <w:pPr>
        <w:pStyle w:val="2"/>
        <w:framePr w:w="10488" w:h="15303" w:hRule="exact" w:wrap="around" w:vAnchor="page" w:hAnchor="page" w:x="748" w:y="876"/>
        <w:shd w:val="clear" w:color="auto" w:fill="auto"/>
        <w:spacing w:before="0" w:line="480" w:lineRule="exact"/>
        <w:ind w:firstLine="700"/>
      </w:pPr>
      <w:r>
        <w:rPr>
          <w:rStyle w:val="11"/>
        </w:rPr>
        <w:t>Конкретные методы налогового контроля: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7"/>
        </w:numPr>
        <w:shd w:val="clear" w:color="auto" w:fill="auto"/>
        <w:spacing w:before="0" w:line="480" w:lineRule="exact"/>
        <w:ind w:right="20" w:firstLine="700"/>
      </w:pPr>
      <w:r>
        <w:t xml:space="preserve"> </w:t>
      </w:r>
      <w:r>
        <w:rPr>
          <w:rStyle w:val="0pt"/>
        </w:rPr>
        <w:t xml:space="preserve">Документальные методы контроля </w:t>
      </w:r>
      <w:r>
        <w:t>предполагают изучение документа</w:t>
      </w:r>
      <w:r>
        <w:t xml:space="preserve"> как такового.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499" w:lineRule="exact"/>
        <w:ind w:firstLine="560"/>
      </w:pPr>
      <w:r>
        <w:t xml:space="preserve"> истребование документац</w:t>
      </w:r>
      <w:proofErr w:type="gramStart"/>
      <w:r>
        <w:t>ии и ее</w:t>
      </w:r>
      <w:proofErr w:type="gramEnd"/>
      <w:r>
        <w:t xml:space="preserve"> выемка;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499" w:lineRule="exact"/>
        <w:ind w:firstLine="560"/>
      </w:pPr>
      <w:r>
        <w:t xml:space="preserve"> проверка на соответствие правовым нормам;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499" w:lineRule="exact"/>
        <w:ind w:firstLine="560"/>
      </w:pPr>
      <w:r>
        <w:t xml:space="preserve"> проверка обоснованности действий;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499" w:lineRule="exact"/>
        <w:ind w:firstLine="560"/>
      </w:pPr>
      <w:r>
        <w:t xml:space="preserve"> арифметическая проверка (на правильность указанных числовых данных);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499" w:lineRule="exact"/>
        <w:ind w:firstLine="560"/>
      </w:pPr>
      <w:r>
        <w:t xml:space="preserve"> проверка правильности составлении и соответствию формулярам.</w:t>
      </w:r>
    </w:p>
    <w:p w:rsidR="00877506" w:rsidRDefault="007515CE">
      <w:pPr>
        <w:pStyle w:val="33"/>
        <w:framePr w:w="10488" w:h="15303" w:hRule="exact" w:wrap="around" w:vAnchor="page" w:hAnchor="page" w:x="748" w:y="876"/>
        <w:numPr>
          <w:ilvl w:val="0"/>
          <w:numId w:val="7"/>
        </w:numPr>
        <w:shd w:val="clear" w:color="auto" w:fill="auto"/>
        <w:ind w:firstLine="700"/>
      </w:pPr>
      <w:bookmarkStart w:id="2" w:name="bookmark2"/>
      <w:r>
        <w:rPr>
          <w:rStyle w:val="30pt"/>
        </w:rPr>
        <w:t xml:space="preserve"> </w:t>
      </w:r>
      <w:r>
        <w:t>Фактические методы контроля:</w:t>
      </w:r>
      <w:bookmarkEnd w:id="2"/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502" w:lineRule="exact"/>
        <w:ind w:firstLine="560"/>
      </w:pPr>
      <w:r>
        <w:t xml:space="preserve"> инвентаризация имущества налогоплательщика;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502" w:lineRule="exact"/>
        <w:ind w:firstLine="560"/>
      </w:pPr>
      <w:r>
        <w:t xml:space="preserve"> встречная проверка по фактически выполненным работам;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502" w:lineRule="exact"/>
        <w:ind w:firstLine="560"/>
      </w:pPr>
      <w:r>
        <w:t xml:space="preserve"> контрольная закупка;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502" w:lineRule="exact"/>
        <w:ind w:firstLine="560"/>
      </w:pPr>
      <w:r>
        <w:t xml:space="preserve"> экспертиза документов и вещей;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502" w:lineRule="exact"/>
        <w:ind w:firstLine="560"/>
      </w:pPr>
      <w:r>
        <w:t xml:space="preserve"> контрольный запуск сырья в производство;</w:t>
      </w:r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502" w:lineRule="exact"/>
        <w:ind w:firstLine="560"/>
      </w:pPr>
      <w:r>
        <w:t xml:space="preserve"> анализ качества продукции.</w:t>
      </w:r>
    </w:p>
    <w:p w:rsidR="00877506" w:rsidRDefault="007515CE">
      <w:pPr>
        <w:pStyle w:val="33"/>
        <w:framePr w:w="10488" w:h="15303" w:hRule="exact" w:wrap="around" w:vAnchor="page" w:hAnchor="page" w:x="748" w:y="876"/>
        <w:numPr>
          <w:ilvl w:val="0"/>
          <w:numId w:val="7"/>
        </w:numPr>
        <w:shd w:val="clear" w:color="auto" w:fill="auto"/>
        <w:spacing w:line="260" w:lineRule="exact"/>
        <w:ind w:firstLine="700"/>
      </w:pPr>
      <w:bookmarkStart w:id="3" w:name="bookmark3"/>
      <w:r>
        <w:t xml:space="preserve"> Расчетно-аналитические методы контроля:</w:t>
      </w:r>
      <w:bookmarkEnd w:id="3"/>
    </w:p>
    <w:p w:rsidR="00877506" w:rsidRDefault="007515CE">
      <w:pPr>
        <w:pStyle w:val="2"/>
        <w:framePr w:w="10488" w:h="15303" w:hRule="exact" w:wrap="around" w:vAnchor="page" w:hAnchor="page" w:x="748" w:y="876"/>
        <w:numPr>
          <w:ilvl w:val="0"/>
          <w:numId w:val="3"/>
        </w:numPr>
        <w:shd w:val="clear" w:color="auto" w:fill="auto"/>
        <w:spacing w:before="0" w:line="478" w:lineRule="exact"/>
        <w:ind w:right="20" w:firstLine="560"/>
      </w:pPr>
      <w:r>
        <w:t xml:space="preserve"> вспомогательные методы - экономический анализ, технико-экономический анализ; группировка и обобщение, метод «контрольного сличения остатков» (определение максимально возможного остатка на данный период);</w:t>
      </w:r>
    </w:p>
    <w:p w:rsidR="00877506" w:rsidRDefault="00877506">
      <w:pPr>
        <w:rPr>
          <w:sz w:val="2"/>
          <w:szCs w:val="2"/>
        </w:rPr>
        <w:sectPr w:rsidR="0087750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7506" w:rsidRDefault="007515CE">
      <w:pPr>
        <w:pStyle w:val="2"/>
        <w:framePr w:w="10474" w:h="4438" w:hRule="exact" w:wrap="around" w:vAnchor="page" w:hAnchor="page" w:x="755" w:y="687"/>
        <w:numPr>
          <w:ilvl w:val="0"/>
          <w:numId w:val="3"/>
        </w:numPr>
        <w:shd w:val="clear" w:color="auto" w:fill="auto"/>
        <w:spacing w:before="0" w:line="487" w:lineRule="exact"/>
        <w:ind w:firstLine="560"/>
      </w:pPr>
      <w:r>
        <w:lastRenderedPageBreak/>
        <w:t xml:space="preserve"> косвенные (нетрадиционные) м</w:t>
      </w:r>
      <w:r>
        <w:t>етоды - контроль ценообразования налоговыми органами, метод внутреннего сравнительного анализа, методы внешнего сравнительного анализа (расчет по аналогии), метод анализа собственного капитала и др.</w:t>
      </w:r>
    </w:p>
    <w:p w:rsidR="00877506" w:rsidRDefault="007515CE">
      <w:pPr>
        <w:pStyle w:val="33"/>
        <w:framePr w:w="10474" w:h="4438" w:hRule="exact" w:wrap="around" w:vAnchor="page" w:hAnchor="page" w:x="755" w:y="687"/>
        <w:numPr>
          <w:ilvl w:val="0"/>
          <w:numId w:val="7"/>
        </w:numPr>
        <w:shd w:val="clear" w:color="auto" w:fill="auto"/>
        <w:tabs>
          <w:tab w:val="left" w:pos="1084"/>
        </w:tabs>
        <w:spacing w:after="81" w:line="260" w:lineRule="exact"/>
        <w:ind w:left="720"/>
      </w:pPr>
      <w:bookmarkStart w:id="4" w:name="bookmark4"/>
      <w:r>
        <w:t>Информативные методы контроля:</w:t>
      </w:r>
      <w:bookmarkEnd w:id="4"/>
    </w:p>
    <w:p w:rsidR="00877506" w:rsidRDefault="007515CE">
      <w:pPr>
        <w:pStyle w:val="2"/>
        <w:framePr w:w="10474" w:h="4438" w:hRule="exact" w:wrap="around" w:vAnchor="page" w:hAnchor="page" w:x="755" w:y="687"/>
        <w:numPr>
          <w:ilvl w:val="0"/>
          <w:numId w:val="3"/>
        </w:numPr>
        <w:shd w:val="clear" w:color="auto" w:fill="auto"/>
        <w:spacing w:before="0" w:line="470" w:lineRule="exact"/>
        <w:ind w:firstLine="560"/>
      </w:pPr>
      <w:r>
        <w:t xml:space="preserve"> получение объяснений нало</w:t>
      </w:r>
      <w:r>
        <w:t>гоплательщиков, различных сведений по запросам налоговых органов;</w:t>
      </w:r>
    </w:p>
    <w:p w:rsidR="00877506" w:rsidRDefault="007515CE">
      <w:pPr>
        <w:pStyle w:val="2"/>
        <w:framePr w:w="10474" w:h="4438" w:hRule="exact" w:wrap="around" w:vAnchor="page" w:hAnchor="page" w:x="755" w:y="687"/>
        <w:numPr>
          <w:ilvl w:val="0"/>
          <w:numId w:val="3"/>
        </w:numPr>
        <w:shd w:val="clear" w:color="auto" w:fill="auto"/>
        <w:spacing w:before="0" w:after="170" w:line="260" w:lineRule="exact"/>
        <w:ind w:firstLine="560"/>
      </w:pPr>
      <w:r>
        <w:t xml:space="preserve"> инструктирование и разъяснение норм законодательства;</w:t>
      </w:r>
    </w:p>
    <w:p w:rsidR="00877506" w:rsidRDefault="007515CE">
      <w:pPr>
        <w:pStyle w:val="2"/>
        <w:framePr w:w="10474" w:h="4438" w:hRule="exact" w:wrap="around" w:vAnchor="page" w:hAnchor="page" w:x="755" w:y="687"/>
        <w:numPr>
          <w:ilvl w:val="0"/>
          <w:numId w:val="3"/>
        </w:numPr>
        <w:shd w:val="clear" w:color="auto" w:fill="auto"/>
        <w:spacing w:before="0" w:line="260" w:lineRule="exact"/>
        <w:ind w:firstLine="560"/>
      </w:pPr>
      <w:r>
        <w:t xml:space="preserve"> налоговое консультирование.</w:t>
      </w:r>
    </w:p>
    <w:p w:rsidR="00877506" w:rsidRDefault="00877506">
      <w:pPr>
        <w:rPr>
          <w:sz w:val="2"/>
          <w:szCs w:val="2"/>
        </w:rPr>
      </w:pPr>
    </w:p>
    <w:sectPr w:rsidR="00877506" w:rsidSect="0087750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5CE" w:rsidRDefault="007515CE" w:rsidP="00877506">
      <w:r>
        <w:separator/>
      </w:r>
    </w:p>
  </w:endnote>
  <w:endnote w:type="continuationSeparator" w:id="0">
    <w:p w:rsidR="007515CE" w:rsidRDefault="007515CE" w:rsidP="00877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5CE" w:rsidRDefault="007515CE"/>
  </w:footnote>
  <w:footnote w:type="continuationSeparator" w:id="0">
    <w:p w:rsidR="007515CE" w:rsidRDefault="007515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E1A"/>
    <w:multiLevelType w:val="multilevel"/>
    <w:tmpl w:val="E104E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C50A8"/>
    <w:multiLevelType w:val="multilevel"/>
    <w:tmpl w:val="0F4AF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E53AB6"/>
    <w:multiLevelType w:val="multilevel"/>
    <w:tmpl w:val="2BB66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D47A10"/>
    <w:multiLevelType w:val="multilevel"/>
    <w:tmpl w:val="CE0AF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7F510E"/>
    <w:multiLevelType w:val="multilevel"/>
    <w:tmpl w:val="BF06C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D63E7A"/>
    <w:multiLevelType w:val="multilevel"/>
    <w:tmpl w:val="3EB03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971021"/>
    <w:multiLevelType w:val="multilevel"/>
    <w:tmpl w:val="F52074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77506"/>
    <w:rsid w:val="004147BD"/>
    <w:rsid w:val="00514738"/>
    <w:rsid w:val="007515CE"/>
    <w:rsid w:val="00877506"/>
    <w:rsid w:val="009F1CE0"/>
    <w:rsid w:val="00B4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75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750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77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a4">
    <w:name w:val="Основной текст_"/>
    <w:basedOn w:val="a0"/>
    <w:link w:val="2"/>
    <w:rsid w:val="0087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877506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4"/>
    <w:rsid w:val="0087750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4"/>
    <w:rsid w:val="00877506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7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313pt0pt">
    <w:name w:val="Основной текст (3) + 13 pt;Полужирный;Интервал 0 pt"/>
    <w:basedOn w:val="3"/>
    <w:rsid w:val="00877506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13pt0pt0">
    <w:name w:val="Основной текст (3) + 13 pt;Интервал 0 pt"/>
    <w:basedOn w:val="3"/>
    <w:rsid w:val="00877506"/>
    <w:rPr>
      <w:color w:val="000000"/>
      <w:spacing w:val="-1"/>
      <w:w w:val="100"/>
      <w:position w:val="0"/>
      <w:sz w:val="26"/>
      <w:szCs w:val="26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87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877506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26"/>
      <w:szCs w:val="26"/>
      <w:u w:val="none"/>
    </w:rPr>
  </w:style>
  <w:style w:type="character" w:customStyle="1" w:styleId="31">
    <w:name w:val="Основной текст (3) + Полужирный"/>
    <w:basedOn w:val="3"/>
    <w:rsid w:val="00877506"/>
    <w:rPr>
      <w:b/>
      <w:bCs/>
      <w:color w:val="000000"/>
      <w:w w:val="100"/>
      <w:position w:val="0"/>
      <w:lang w:val="ru-RU" w:eastAsia="ru-RU" w:bidi="ru-RU"/>
    </w:rPr>
  </w:style>
  <w:style w:type="character" w:customStyle="1" w:styleId="a7">
    <w:name w:val="Колонтитул_"/>
    <w:basedOn w:val="a0"/>
    <w:link w:val="a8"/>
    <w:rsid w:val="0087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1pt0pt">
    <w:name w:val="Основной текст + 11 pt;Интервал 0 pt"/>
    <w:basedOn w:val="a4"/>
    <w:rsid w:val="00877506"/>
    <w:rPr>
      <w:color w:val="000000"/>
      <w:spacing w:val="-2"/>
      <w:w w:val="100"/>
      <w:position w:val="0"/>
      <w:sz w:val="22"/>
      <w:szCs w:val="22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87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13pt0pt">
    <w:name w:val="Подпись к таблице + 13 pt;Интервал 0 pt"/>
    <w:basedOn w:val="a9"/>
    <w:rsid w:val="00877506"/>
    <w:rPr>
      <w:color w:val="000000"/>
      <w:spacing w:val="-1"/>
      <w:w w:val="100"/>
      <w:position w:val="0"/>
      <w:sz w:val="26"/>
      <w:szCs w:val="26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87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1pt0pt0">
    <w:name w:val="Основной текст + 11 pt;Интервал 0 pt"/>
    <w:basedOn w:val="a4"/>
    <w:rsid w:val="00877506"/>
    <w:rPr>
      <w:color w:val="000000"/>
      <w:spacing w:val="-2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877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32">
    <w:name w:val="Заголовок №3_"/>
    <w:basedOn w:val="a0"/>
    <w:link w:val="33"/>
    <w:rsid w:val="00877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pt">
    <w:name w:val="Заголовок №3 + Не полужирный;Интервал 0 pt"/>
    <w:basedOn w:val="32"/>
    <w:rsid w:val="00877506"/>
    <w:rPr>
      <w:b/>
      <w:bCs/>
      <w:color w:val="000000"/>
      <w:spacing w:val="-1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877506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30"/>
      <w:szCs w:val="30"/>
    </w:rPr>
  </w:style>
  <w:style w:type="paragraph" w:customStyle="1" w:styleId="2">
    <w:name w:val="Основной текст2"/>
    <w:basedOn w:val="a"/>
    <w:link w:val="a4"/>
    <w:rsid w:val="00877506"/>
    <w:pPr>
      <w:shd w:val="clear" w:color="auto" w:fill="FFFFFF"/>
      <w:spacing w:before="360" w:line="322" w:lineRule="exact"/>
      <w:ind w:hanging="38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21">
    <w:name w:val="Основной текст (2)"/>
    <w:basedOn w:val="a"/>
    <w:link w:val="20"/>
    <w:rsid w:val="00877506"/>
    <w:pPr>
      <w:shd w:val="clear" w:color="auto" w:fill="FFFFFF"/>
      <w:spacing w:before="480" w:line="482" w:lineRule="exact"/>
      <w:jc w:val="both"/>
    </w:pPr>
    <w:rPr>
      <w:rFonts w:ascii="Times New Roman" w:eastAsia="Times New Roman" w:hAnsi="Times New Roman" w:cs="Times New Roman"/>
      <w:b/>
      <w:bCs/>
      <w:i/>
      <w:iCs/>
      <w:spacing w:val="-4"/>
      <w:sz w:val="26"/>
      <w:szCs w:val="26"/>
    </w:rPr>
  </w:style>
  <w:style w:type="paragraph" w:customStyle="1" w:styleId="30">
    <w:name w:val="Основной текст (3)"/>
    <w:basedOn w:val="a"/>
    <w:link w:val="3"/>
    <w:rsid w:val="00877506"/>
    <w:pPr>
      <w:shd w:val="clear" w:color="auto" w:fill="FFFFFF"/>
      <w:spacing w:line="444" w:lineRule="exact"/>
      <w:ind w:firstLine="600"/>
      <w:jc w:val="both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a6">
    <w:name w:val="Подпись к картинке"/>
    <w:basedOn w:val="a"/>
    <w:link w:val="a5"/>
    <w:rsid w:val="008775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rsid w:val="00877506"/>
    <w:pPr>
      <w:shd w:val="clear" w:color="auto" w:fill="FFFFFF"/>
      <w:spacing w:before="1860" w:line="480" w:lineRule="exact"/>
      <w:jc w:val="both"/>
    </w:pPr>
    <w:rPr>
      <w:rFonts w:ascii="Times New Roman" w:eastAsia="Times New Roman" w:hAnsi="Times New Roman" w:cs="Times New Roman"/>
      <w:b/>
      <w:bCs/>
      <w:i/>
      <w:iCs/>
      <w:spacing w:val="-4"/>
      <w:sz w:val="26"/>
      <w:szCs w:val="26"/>
    </w:rPr>
  </w:style>
  <w:style w:type="paragraph" w:customStyle="1" w:styleId="a8">
    <w:name w:val="Колонтитул"/>
    <w:basedOn w:val="a"/>
    <w:link w:val="a7"/>
    <w:rsid w:val="008775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aa">
    <w:name w:val="Подпись к таблице"/>
    <w:basedOn w:val="a"/>
    <w:link w:val="a9"/>
    <w:rsid w:val="00877506"/>
    <w:pPr>
      <w:shd w:val="clear" w:color="auto" w:fill="FFFFFF"/>
      <w:spacing w:line="442" w:lineRule="exact"/>
      <w:ind w:firstLine="700"/>
      <w:jc w:val="both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23">
    <w:name w:val="Подпись к таблице (2)"/>
    <w:basedOn w:val="a"/>
    <w:link w:val="22"/>
    <w:rsid w:val="00877506"/>
    <w:pPr>
      <w:shd w:val="clear" w:color="auto" w:fill="FFFFFF"/>
      <w:spacing w:line="478" w:lineRule="exact"/>
      <w:ind w:firstLine="70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25">
    <w:name w:val="Заголовок №2"/>
    <w:basedOn w:val="a"/>
    <w:link w:val="24"/>
    <w:rsid w:val="00877506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spacing w:val="2"/>
      <w:sz w:val="26"/>
      <w:szCs w:val="26"/>
    </w:rPr>
  </w:style>
  <w:style w:type="paragraph" w:customStyle="1" w:styleId="33">
    <w:name w:val="Заголовок №3"/>
    <w:basedOn w:val="a"/>
    <w:link w:val="32"/>
    <w:rsid w:val="00877506"/>
    <w:pPr>
      <w:shd w:val="clear" w:color="auto" w:fill="FFFFFF"/>
      <w:spacing w:line="502" w:lineRule="exac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Тома</cp:lastModifiedBy>
  <cp:revision>3</cp:revision>
  <dcterms:created xsi:type="dcterms:W3CDTF">2023-10-29T22:52:00Z</dcterms:created>
  <dcterms:modified xsi:type="dcterms:W3CDTF">2023-10-30T00:10:00Z</dcterms:modified>
</cp:coreProperties>
</file>